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Зарегистрировано в Минюсте России 13 декабря 2022 г. N 71492</w:t>
      </w:r>
    </w:p>
    <w:p w:rsidR="00000000" w:rsidRDefault="0000000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kern w:val="0"/>
          <w:sz w:val="2"/>
          <w:szCs w:val="2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МИНИСТЕРСТВО СПОРТА РОССИЙСКОЙ ФЕДЕРАЦИИ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ПРИКАЗ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от 9 ноября 2022 г. N 949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 УТВЕРЖДЕНИИ ФЕДЕРАЛЬНОГО СТАНДАРТА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СПОРТИВНОЙ ПОДГОТОВКИ ПО ВИДУ СПОРТА "ТЯЖЕЛАЯ АТЛЕТИКА"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В соответствии с </w:t>
      </w:r>
      <w:hyperlink r:id="rId4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частью 4 статьи 34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50, ст. 7354; 2021, N 18, ст. 3071) и </w:t>
      </w:r>
      <w:hyperlink r:id="rId5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подпунктом 4.2.27 пункта 4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N 607 (Собрание законодательства Российской Федерации, 2012, N 26, ст. 3525), приказываю: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1. Утвердить прилагаемый федеральный </w:t>
      </w:r>
      <w:hyperlink r:id="rId6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стандарт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спортивной подготовки по виду спорта "тяжелая атлетика".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2. Признать утратившим силу </w:t>
      </w:r>
      <w:hyperlink r:id="rId7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Министерства спорта Российской Федерации от 20 августа 2019 г. N 672 "Об утверждении федерального стандарта спортивной подготовки по виду спорта "тяжелая атлетика" (зарегистрирован Министерством юстиции Российской Федерации 20 сентября 2019 г., регистрационный N 55999).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3. Настоящий приказ вступает в силу с 1 января 2023 года.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4. Контроль за исполнением настоящего приказа возложить на заместителя Министра спорта Российской Федерации А.А. Морозова.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Министр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О.В.МАТЫЦИН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приказом Минспорта России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ФЕДЕРАЛЬНЫЙ СТАНДАРТ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СПОРТИВНОЙ ПОДГОТОВКИ ПО ВИДУ СПОРТА "ТЯЖЕЛАЯ АТЛЕТИКА"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I. Требования к структуре и содержанию примерных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дополнительных образовательных программ спортивной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подготовки, в том числе к их теоретическим и практическим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разделам применительно к каждому этапу спортивной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подготовки, включая сроки реализации таких этапов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возрастные границы лиц, проходящих спортивную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подготовку, по отдельным этапам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1.1. Общие положения, включающие: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1.1.1. Название дополнительной образовательной программы спортивной подготовки с указанием вида спорта (спортивной дисциплины);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1.1.2. Цели дополнительной образовательной программы спортивной подготовки.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 Характеристику дополнительной образовательной программы спортивной подготовки, включающую: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hyperlink r:id="rId8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1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федеральному стандарту спортивной подготовки по виду спорта "тяжелая атлетика") (далее - ФССП).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1.2.2. Объем дополнительной образовательной программы спортивной подготовки (</w:t>
      </w:r>
      <w:hyperlink r:id="rId9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2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1.2.3. Виды (формы) обучения, применяющиеся при реализации дополнительной образовательной программы спортивной подготовки, включающие: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учебно-тренировочные занятия;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учебно-тренировочные мероприятия (</w:t>
      </w:r>
      <w:hyperlink r:id="rId10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3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lastRenderedPageBreak/>
        <w:t>спортивные соревнования, согласно объему соревновательной деятельности (</w:t>
      </w:r>
      <w:hyperlink r:id="rId11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4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иные виды (формы) обучения.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1.2.4.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(</w:t>
      </w:r>
      <w:hyperlink r:id="rId12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5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1.2.5. Календарный план воспитательной работы.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1.2.6. План мероприятий, направленных на предотвращение допинга в спорте и борьбу с ним.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1.2.7. Планы инструкторской и судейской практики.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1.2.8. Планы медицинских, медико-биологических мероприятий и применения восстановительных средств.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1.3. Систему контроля, содержащую: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1.3.1. Требования к результатам прохождения дополнительной образовательной программы спортивной подготовки, в том числе к участию в спортивных соревнованиях.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1.3.2. Оценку результатов освоения дополнительной образовательной программы спортивной подготовки.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1.4. Рабочую программу по виду спорта (спортивной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1.5. Условия реализации дополнительной образовательной программы спортивной подготовки, включающие материально-технические, кадровые и информационно-методические условия.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II. Нормативы физической подготовки и иные спортивные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 с учетом возраста, пола лиц, проходящих спортивную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подготовку, особенностей вида спорта "тяжелая атлетика"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(спортивных дисциплин), уровень спортивной квалификации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таких лиц (спортивные разряды и спортивные звания)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 Нормативы физической подготовки и иные спортивные нормативы лиц, проходящих спортивную подготовку (далее - обучающиеся), на этапах спортивной подготовки, уровень спортивной квалификации таких лиц (спортивные разряды и спортивные звания) учитывают их возраст, пол, а также особенности вида спорта "тяжелая атлетика" и включают: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2.1. Нормативы общей физической и специальной физической подготовки для зачисления и перевода на этап начальной подготовки по виду спорта "тяжелая атлетика" (</w:t>
      </w:r>
      <w:hyperlink r:id="rId13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6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2.2. 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"тяжелая атлетика" (</w:t>
      </w:r>
      <w:hyperlink r:id="rId14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7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2.3.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"тяжелая атлетика" (</w:t>
      </w:r>
      <w:hyperlink r:id="rId15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8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2.4. 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 высшего спортивного мастерства по виду спорта "тяжелая атлетика" (</w:t>
      </w:r>
      <w:hyperlink r:id="rId16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9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III. Требования к участию лиц, проходящих спортивную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подготовку, и лиц, ее осуществляющих, в спортивных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соревнованиях, предусмотренных в соответствии с реализуемой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дополнительной образовательной программой спортивной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подготовки по виду спорта "тяжелая атлетика"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3. Требования к участию в спортивных соревнованиях обучающихся: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соответствие возраста, пола и уровня спортивной квалификации обучающихся положениям (регламентам) об официальных спортивных соревнованиях согласно Единой всероссийской спортивной </w:t>
      </w:r>
      <w:hyperlink r:id="rId17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классификации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и </w:t>
      </w:r>
      <w:hyperlink r:id="rId18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правилам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вида спорта "тяжелая атлетика";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наличие медицинского заключения о допуске к участию в спортивных соревнованиях;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соблюдение общероссийских антидопинговых </w:t>
      </w:r>
      <w:hyperlink r:id="rId19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правил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и антидопинговых правил, утвержденных международными антидопинговыми организациями.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 в том числе в соответствии с Единым календарным планом </w:t>
      </w:r>
      <w:r>
        <w:rPr>
          <w:rFonts w:ascii="Arial CYR" w:hAnsi="Arial CYR" w:cs="Arial CYR"/>
          <w:kern w:val="0"/>
          <w:sz w:val="16"/>
          <w:szCs w:val="16"/>
        </w:rPr>
        <w:lastRenderedPageBreak/>
        <w:t>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IV. Требования к результатам прохождения спортивной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подготовки применительно к этапам спортивной подготовки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 и направлены: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6.1. На этапе начальной подготовки на: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формирование устойчивого интереса к занятиям физической культурой и спортом;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получение общих теоретических знаний о физической культуре и спорте, в том числе о виде спорта "тяжелая атлетика";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формирование двигательных умений и навыков, в том числе в виде спорта "тяжелая атлетика";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повышение уровня физической подготовленности и всестороннее гармоничное развитие физических качеств;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участия в официальных спортивных соревнованиях, начиная со второго года;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укрепление здоровья.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6.2. На учебно-тренировочном этапе (этапе спортивной специализации) на: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формирование устойчивого интереса к занятиям видом спорта "тяжелая атлетика";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"тяжелая атлетика";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укрепление здоровья.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6.3. На этапе совершенствования спортивного мастерства на: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сохранение здоровья.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6.4. На этапе высшего спортивного мастерства на: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"тяжелая атлетика";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сохранение здоровья.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V. Особенности осуществления спортивной подготовки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 отдельным спортивным дисциплинам вида спорта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"тяжелая атлетика"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7. Особенности осуществления спортивной подготовки по отдельным спортивным дисциплинам вида спорта "тяжелая атлетика" основаны на особенностях вида спорта "тяжелая атлетика"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"тяжелая атлетика", по которым осуществляется спортивная подготовка.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8. Особенности осуществления спортивной подготовки по спортивным дисциплинам вида спорта "тяжелая атлетика"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9.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10. Возраст обучающихся на этапах совершенствования спортивного мастерства и высшего спортивного мастерства не </w:t>
      </w:r>
      <w:r>
        <w:rPr>
          <w:rFonts w:ascii="Arial CYR" w:hAnsi="Arial CYR" w:cs="Arial CYR"/>
          <w:kern w:val="0"/>
          <w:sz w:val="16"/>
          <w:szCs w:val="16"/>
        </w:rPr>
        <w:lastRenderedPageBreak/>
        <w:t>ограничивается при условии вхождения их в список кандидатов в спортивную сборную команду субъекта Российской Федерации по виду спорта "тяжелая атлетика" и участия в официальных спортивных соревнованиях по виду спорта "тяжелая атлетика" не ниже уровня всероссийских спортивных соревнований.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11.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"тяжелая атлетика".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VI. Требования к кадровым и материально-техническим условиям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реализации этапов спортивной подготовки и иным условиям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13. Требования к кадровому составу организаций, реализующих дополнительные образовательные программы спортивной подготовки: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</w:t>
      </w:r>
      <w:hyperlink r:id="rId20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стандартом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"Тренер-преподаватель", утвержденным приказом Минтруда России от 24.12.2020 N 952н (зарегистрирован Минюстом России 25.01.2021, регистрационный N 62203), профессиональным </w:t>
      </w:r>
      <w:hyperlink r:id="rId21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стандартом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"Тренер", утвержденным приказом Минтруда России от 28.03.2019 N 191н (зарегистрирован Минюстом России 25.04.2019, регистрационный N 54519), профессиональным </w:t>
      </w:r>
      <w:hyperlink r:id="rId22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стандартом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"Специалист по инструкторской и методической работе в области физической культуры и спорта", утвержденным приказом Минтруда России от 21.04.2022 N 237н (зарегистрирован Минюстом России 27.05.2022, регистрационный N 68615) или Единым квалификационным </w:t>
      </w:r>
      <w:hyperlink r:id="rId23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справочником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13.2. 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"тяжелая атлетика",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наличие тренировочного спортивного зала;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наличие тренажерного зала;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наличие раздевалок, душевых;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наличие медицинского пункта, оборудованного в соответствии с </w:t>
      </w:r>
      <w:hyperlink r:id="rId24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N 61238) &lt;1&gt;;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--------------------------------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&lt;1&gt; С изменениями, внесенными приказом Минздрава России от 22.02.2022 N 106н (зарегистрирован Минюстом России 28.02.2022, регистрационный N 67554).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оборудованием и спортивным инвентарем, необходимыми для прохождения спортивной подготовки (</w:t>
      </w:r>
      <w:hyperlink r:id="rId25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10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спортивной экипировкой (</w:t>
      </w:r>
      <w:hyperlink r:id="rId26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11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обучающихся проездом к месту проведения спортивных мероприятий и обратно;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обучающихся питанием и проживанием в период проведения спортивных мероприятий;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медицинское обеспечение обучающихся, в том числе организацию систематического медицинского контроля.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15.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lastRenderedPageBreak/>
        <w:t>15.1. Дополнительная образовательная программа спортивной подготовки рассчитывается на 52 недели в год.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 включении в учебно-тренировочный процесс самостоятельной подготовки,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15.2.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 этапе начальной подготовки - двух часов;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 учебно-тренировочном этапе (этапе спортивной специализации) - трех часов;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 этапе совершенствования спортивного мастерства - четырех часов;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 этапе высшего спортивного мастерства - четырех часов.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1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"тяжелая атлетика",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СРОКИ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РЕАЛИЗАЦИИ ЭТАПОВ СПОРТИВНОЙ ПОДГОТОВКИ И ВОЗРАСТНЫЕ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ГРАНИЦЫ ЛИЦ, ПРОХОДЯЩИХ СПОРТИВНУЮ ПОДГОТОВКУ, ПО ОТДЕЛЬНЫМ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ЭТАПАМ, КОЛИЧЕСТВО ЛИЦ, ПРОХОДЯЩИХ СПОРТИВНУЮ ПОДГОТОВКУ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В ГРУППАХ НА ЭТАПАХ СПОРТИВНОЙ ПОДГОТОВКИ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4"/>
        <w:gridCol w:w="2097"/>
        <w:gridCol w:w="2040"/>
        <w:gridCol w:w="19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спортивной подготовки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реализации этапов спортивной подготовки (лет)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Возрастные границы лиц, проходящих спортивную подготовку (лет)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Наполняемость (человек)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ограничивается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ограничивается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"тяжелая атлетика",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ОБЪЕМ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ДОПОЛНИТЕЛЬНОЙ ОБРАЗОВАТЕЛЬНОЙ ПРОГРАММЫ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lastRenderedPageBreak/>
        <w:t>СПОРТИВНОЙ ПОДГОТОВКИ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7"/>
        <w:gridCol w:w="1076"/>
        <w:gridCol w:w="1076"/>
        <w:gridCol w:w="1076"/>
        <w:gridCol w:w="1078"/>
        <w:gridCol w:w="1643"/>
        <w:gridCol w:w="15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Этапный норматив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и годы спортивной 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года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года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трех лет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трех лет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4, 5 - 6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6 - 8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10 - 12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15 - 18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18 - 24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24 - 32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Общее количество часов в год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234 - 312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312 - 416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520 - 624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780 - 936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936 - 1248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1248 - 1664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3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"тяжелая атлетика",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УЧЕБНО-ТРЕНИРОВОЧНЫЕ МЕРОПРИЯТИЯ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834"/>
        <w:gridCol w:w="1417"/>
        <w:gridCol w:w="1417"/>
        <w:gridCol w:w="1417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Виды учебно-тренировочных мероприятий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Специальные учебно-тренировочные мероприятия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Восстановительные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10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Мероприятия для комплексного медицинского обследования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3 суток, но не более 2 раз в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в каникулярный период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Просмотровые учебно-тренировочные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60 суток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4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"тяжелая атлетика",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lastRenderedPageBreak/>
        <w:t>утвержденному приказом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ОБЪЕМ СОРЕВНОВАТЕЛЬНОЙ ДЕЯТЕЛЬНОСТИ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060"/>
        <w:gridCol w:w="1060"/>
        <w:gridCol w:w="1060"/>
        <w:gridCol w:w="1061"/>
        <w:gridCol w:w="1558"/>
        <w:gridCol w:w="15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Виды спортивных соревнований</w:t>
            </w:r>
          </w:p>
        </w:tc>
        <w:tc>
          <w:tcPr>
            <w:tcW w:w="7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и годы спортивной 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года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года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трех лет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трех лет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Контрольные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Отборочные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Основные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5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"тяжелая атлетика",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СООТНОШЕНИЕ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ВИДОВ СПОРТИВНОЙ ПОДГОТОВКИ И ИНЫХ МЕРОПРИЯТИЙ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В СТРУКТУРЕ УЧЕБНО-ТРЕНИРОВОЧНОГО ПРОЦЕССА НА ЭТАПАХ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СПОРТИВНОЙ ПОДГОТОВКИ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907"/>
        <w:gridCol w:w="907"/>
        <w:gridCol w:w="907"/>
        <w:gridCol w:w="907"/>
        <w:gridCol w:w="1444"/>
        <w:gridCol w:w="1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Виды спортивной подготовки и иные мероприятия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и годы спортивной 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трех лет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трех лет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Общая физическая подготовка (%)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53 - 60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54 - 59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45 - 49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35 - 38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20 - 27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20 - 25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Специальная физическая подготовка (%)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25 - 27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24 - 28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30 - 35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37 - 40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52 - 54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54 - 60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Участие в спортивных соревнованиях (%)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1 - 2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4 - 5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8 - 10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9 - 12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9 - 12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Техническая подготовка (%)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10 - 16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8 - 12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7 - 10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6 - 8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5 - 6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Тактическая, теоретическая, психологическая подготовка (%)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1 - 3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Инструкторская и судейская практика (%)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1 - 3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1 - 2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1 - 3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3 - 6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6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"тяжелая атлетика",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lastRenderedPageBreak/>
        <w:t>НОРМАТИВЫ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ОБЩЕЙ ФИЗИЧЕСКОЙ И СПЕЦИАЛЬНОЙ ФИЗИЧЕСКОЙ ПОДГОТОВКИ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ЗАЧИСЛЕНИЯ И ПЕРЕВОДА НА ЭТАП НАЧАЛЬНОЙ ПОДГОТОВКИ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 ВИДУ СПОРТА "ТЯЖЕЛАЯ АТЛЕТИКА"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834"/>
        <w:gridCol w:w="850"/>
        <w:gridCol w:w="1203"/>
        <w:gridCol w:w="1203"/>
        <w:gridCol w:w="1203"/>
        <w:gridCol w:w="12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Упражнения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 до года обучения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 свыше года обучения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мальчики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девочки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мальчики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Нормативы общей физической 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Прыжок в длину с места толчком двумя ногами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Нормативы специальной физической 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Приседания (с удержанием грифа весом 10 кг на прямых руках в рывковом хвате с задержкой 3 с в низком седе)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7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"тяжелая атлетика",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ОБЩЕЙ ФИЗИЧЕСКОЙ И СПЕЦИАЛЬНОЙ ФИЗИЧЕСКОЙ ПОДГОТОВКИ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УРОВЕНЬ СПОРТИВНОЙ КВАЛИФИКАЦИИ (СПОРТИВНЫЕ РАЗРЯДЫ)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ЗАЧИСЛЕНИЯ И ПЕРЕВОДА НА УЧЕБНО-ТРЕНИРОВОЧНЫЙ ЭТАП (ЭТАП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СПОРТИВНОЙ СПЕЦИАЛИЗАЦИИ) ПО ВИДУ СПОРТА "ТЯЖЕЛАЯ АТЛЕТИКА"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402"/>
        <w:gridCol w:w="850"/>
        <w:gridCol w:w="2109"/>
        <w:gridCol w:w="21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Упражнения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юноши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девушки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Нормативы общей физической 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Прыжок в длину с места толчком двумя ногами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160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Нормативы специальной физической 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Приседания (с удержанием грифа весом 15 кг на прямых руках в рывковом хвате с задержкой 3 с в низком седе)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Приседания (с удержанием грифа весом 20 кг на прямых руках в рывковом хвате с задержкой 3 с в низком седе)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Выпрыгивания со штангой на плечах (вес штанги не менее 25% от собственного веса тела)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 Уровень спортивной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Период обучения на этапе спортивной подготовки (до трех лет)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Период обучения на этапе спортивной подготовки (свыше трех лет)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8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"тяжелая атлетика",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lastRenderedPageBreak/>
        <w:t>Минспорта России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ОБЩЕЙ ФИЗИЧЕСКОЙ И СПЕЦИАЛЬНОЙ ФИЗИЧЕСКОЙ ПОДГОТОВКИ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УРОВЕНЬ СПОРТИВНОЙ КВАЛИФИКАЦИИ (СПОРТИВНЫЕ РАЗРЯДЫ)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ЗАЧИСЛЕНИЯ И ПЕРЕВОДА НА ЭТАП СОВЕРШЕНСТВОВАНИЯ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СПОРТИВНОГО МАСТЕРСТВА ПО ВИДУ СПОРТА "ТЯЖЕЛАЯ АТЛЕТИКА"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402"/>
        <w:gridCol w:w="850"/>
        <w:gridCol w:w="2109"/>
        <w:gridCol w:w="21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Упражнения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юноши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девушки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Нормативы общей физической 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Прыжок в длину с места толчком двумя ногами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215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Нормативы специальной физической 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Исходное положение - вис хватом сверху на высокой перекладине. Сгибание и разгибание рук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Исходное положение - вис хватом сверху лежа на низкой перекладине. Сгибание и разгибание рук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Исходное положение - 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 в течение 30 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Вис хватом сверху на высокой перекладине на согнутых под углом 90° руках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16,0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 Уровень спортивной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3.1.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Спортивный разряд "кандидат в мастера спорта"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"тяжелая атлетика",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ОБЩЕЙ ФИЗИЧЕСКОЙ И СПЕЦИАЛЬНОЙ ФИЗИЧЕСКОЙ ПОДГОТОВКИ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УРОВЕНЬ СПОРТИВНОЙ КВАЛИФИКАЦИИ (СПОРТИВНЫЕ ЗВАНИЯ)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ЗАЧИСЛЕНИЯ И ПЕРЕВОДА НА ЭТАП ВЫСШЕГО СПОРТИВНОГО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МАСТЕРСТВА ПО ВИДУ СПОРТА "ТЯЖЕЛАЯ АТЛЕТИКА"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402"/>
        <w:gridCol w:w="850"/>
        <w:gridCol w:w="2109"/>
        <w:gridCol w:w="21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Упражнения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юноши/мужчины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девушки/женщины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Нормативы общей физической 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Прыжок в длину с места толчком двумя ногами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215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+5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Нормативы специальной физической 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Исходное положение - вис хватом сверху на высокой перекладине. Сгибание и разгибание рук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Исходное положение - вис хватом сверху лежа на низкой перекладине. Сгибание и разгибание рук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 xml:space="preserve">Исходное положение - лежа на спине. Ноги согнуты в коленях на ширине плеч, руки согнуты и сжаты в замок за головой. Подъем </w:t>
            </w:r>
            <w:r>
              <w:rPr>
                <w:rFonts w:ascii="Arial CYR" w:hAnsi="Arial CYR" w:cs="Arial CYR"/>
                <w:kern w:val="0"/>
                <w:sz w:val="16"/>
                <w:szCs w:val="16"/>
              </w:rPr>
              <w:lastRenderedPageBreak/>
              <w:t>туловища до касания бедер с возвратом в исходное положение в течение 30 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lastRenderedPageBreak/>
              <w:t>количество раз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Вис хватом сверху на высокой перекладине на согнутых под углом 90° руках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18,0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 Уровень спортивной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3.1.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Спортивное звание "мастер спорта России"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10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"тяжелая атлетика",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ОБЕСПЕЧЕНИЕ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ОБОРУДОВАНИЕМ И СПОРТИВНЫМ ИНВЕНТАРЕМ, НЕОБХОДИМЫМИ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ПРОХОЖДЕНИЯ СПОРТИВНОЙ ПОДГОТОВКИ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5896"/>
        <w:gridCol w:w="1274"/>
        <w:gridCol w:w="12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Бокс плиометрический мягкий (различной высоты)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комплект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Весы электронные (до 200 кг)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Возвышение для помоста (подставка под ноги)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комплект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помост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Гири спортивные (8, 16, 24, 32 кг)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комплект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Гантели переменной массы (от 3 до 12 кг)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комплект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Гриф тяжелоатлетический 5 кг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помост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Гриф тяжелоатлетический 10 кг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помост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Гриф тяжелоатлетический (женский) 15 кг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помост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Гриф тяжелоатлетический (мужской) 20 кг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помост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Диск тяжелоатлетический 2,5 кг (диаметр 45 см)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гриф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11.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Диск тяжелоатлетический 5 кг (диаметр 45 см)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гриф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Диск тяжелоатлетический 0,5 кг (диаметр 9,7 см - 13,7 см)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гриф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13.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Диск тяжелоатлетический 1 кг (диаметр 11,8 - 16 см)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гриф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Диск тяжелоатлетический 1,5 кг (диаметр 13,9 - 17,5 см)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гриф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Диск тяжелоатлетический 2 кг (диаметр 15,5 - 19 см)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гриф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16.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Диск тяжелоатлетический 2,5 кг (диаметр 19 - 22 см)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гриф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17.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Диск тяжелоатлетический 5 кг (диаметр 23 - 26 см)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гриф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Диск тяжелоатлетический 10 кг (диаметр 45 см)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гриф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19.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Диск тяжелоатлетический 15 кг (диаметр 45 см)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гриф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20.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Диск тяжелоатлетический 20 кг (диаметр 45 см)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гриф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21.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Диск тяжелоатлетический 25 кг (диаметр 45 см)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гриф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22.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Замки для тяжелоатлетического грифа (по 2,5 кг)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комплект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гриф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Зеркало настенное (0,6 x 2 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24.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Магнезия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Магнезница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lastRenderedPageBreak/>
              <w:t>26.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Мат гимнастический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помост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27.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Мяч набивной (медицинбол) (от 1 до 5 кг)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комплект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28.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Ноутбук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29.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Плинты тяжелоатлетические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комплект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помост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30.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Помост тяжелоатлетический тренировочный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комплект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Скамья атлетическая (регулируемая)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Скамья гимнастическая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Стеллаж для хранения гантелей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Стенка гимнастическая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Стойка для хранения грифов для штанги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36.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Стойка для хранения дисков для штанги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37.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Стойки для выполнения упражнений со штангой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помост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38.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Тренажер для развития мышц живота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39.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Тренажер для развития мышц ног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40.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Тренажер для развития мышц спины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Турник навесной на гимнастическую стенку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42.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Фиксаторы для тяжелоатлетического грифа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комплект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гриф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11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спорта "тяжелая атлетика",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утвержденному приказом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Минспорта России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9 ноября 2022 г. N 949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ОБЕСПЕЧЕНИЕ СПОРТИВНОЙ ЭКИПИРОВКОЙ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494"/>
        <w:gridCol w:w="1303"/>
        <w:gridCol w:w="2154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Спортивная экипировка, передаваемая в индивидуальное пользование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Расчетная единица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спортивной 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 (лет)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 (лет)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 (лет)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 (лет)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Ботинки тяжелоатлетические (штангетки)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пар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Гетры тяжелоатлетические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пар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Лямки тяжелоатлетические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пар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Пояс тяжелоатлетический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Трико тяжелоатлетическое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Фиксатор коленного сустава (наколенник)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пар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Фиксатор лучезапястного сустава (напульсник)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пар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Футболка с коротким рукавом (тренировочная)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:rsidR="003E2E09" w:rsidRDefault="003E2E0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kern w:val="0"/>
          <w:sz w:val="2"/>
          <w:szCs w:val="2"/>
        </w:rPr>
      </w:pPr>
    </w:p>
    <w:sectPr w:rsidR="003E2E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BB"/>
    <w:rsid w:val="003E2E09"/>
    <w:rsid w:val="008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91FBFE-EC42-4AC4-8FA9-E4D572C7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BOSS\&#1047;&#1072;&#1075;&#1088;&#1091;&#1079;&#1082;&#1080;\l%20Par169" TargetMode="External"/><Relationship Id="rId13" Type="http://schemas.openxmlformats.org/officeDocument/2006/relationships/hyperlink" Target="file:///F:\BOSS\&#1047;&#1072;&#1075;&#1088;&#1091;&#1079;&#1082;&#1080;\l%20Par453" TargetMode="External"/><Relationship Id="rId18" Type="http://schemas.openxmlformats.org/officeDocument/2006/relationships/hyperlink" Target="consultantplus://offline/ref=C4CAA7BC49EBDC6AF440854032E88568095A1895DF7A9AFDB795D3E5CA4C5A862DF59D85CA6ADE26E5516528ADB116I%20" TargetMode="External"/><Relationship Id="rId26" Type="http://schemas.openxmlformats.org/officeDocument/2006/relationships/hyperlink" Target="file:///F:\BOSS\&#1047;&#1072;&#1075;&#1088;&#1091;&#1079;&#1082;&#1080;\l%20Par9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4CAA7BC49EBDC6AF440854032E88568095F1D95DF7F9AFDB795D3E5CA4C5A863FF5C589C862C027E1443379EB40953B2CEAE3A0A624ADA9B51EI%20" TargetMode="External"/><Relationship Id="rId7" Type="http://schemas.openxmlformats.org/officeDocument/2006/relationships/hyperlink" Target="consultantplus://offline/ref=C4CAA7BC49EBDC6AF440854032E88568095E1D95D97B9AFDB795D3E5CA4C5A862DF59D85CA6ADE26E5516528ADB116I%20" TargetMode="External"/><Relationship Id="rId12" Type="http://schemas.openxmlformats.org/officeDocument/2006/relationships/hyperlink" Target="file:///F:\BOSS\&#1047;&#1072;&#1075;&#1088;&#1091;&#1079;&#1082;&#1080;\l%20Par368" TargetMode="External"/><Relationship Id="rId17" Type="http://schemas.openxmlformats.org/officeDocument/2006/relationships/hyperlink" Target="consultantplus://offline/ref=C4CAA7BC49EBDC6AF440854032E885680E591995D77A9AFDB795D3E5CA4C5A863FF5C589CB62C327EA443379EB40953B2CEAE3A0A624ADA9B51EI%20" TargetMode="External"/><Relationship Id="rId25" Type="http://schemas.openxmlformats.org/officeDocument/2006/relationships/hyperlink" Target="file:///F:\BOSS\&#1047;&#1072;&#1075;&#1088;&#1091;&#1079;&#1082;&#1080;\l%20Par717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F:\BOSS\&#1047;&#1072;&#1075;&#1088;&#1091;&#1079;&#1082;&#1080;\l%20Par645" TargetMode="External"/><Relationship Id="rId20" Type="http://schemas.openxmlformats.org/officeDocument/2006/relationships/hyperlink" Target="consultantplus://offline/ref=C4CAA7BC49EBDC6AF440854032E88568095A1B9EDC7D9AFDB795D3E5CA4C5A863FF5C589C862C027E3443379EB40953B2CEAE3A0A624ADA9B51EI%20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BOSS\&#1047;&#1072;&#1075;&#1088;&#1091;&#1079;&#1082;&#1080;\l%20Par29" TargetMode="External"/><Relationship Id="rId11" Type="http://schemas.openxmlformats.org/officeDocument/2006/relationships/hyperlink" Target="file:///F:\BOSS\&#1047;&#1072;&#1075;&#1088;&#1091;&#1079;&#1082;&#1080;\l%20Par322" TargetMode="External"/><Relationship Id="rId24" Type="http://schemas.openxmlformats.org/officeDocument/2006/relationships/hyperlink" Target="consultantplus://offline/ref=C4CAA7BC49EBDC6AF440854032E885680E5F1E94DE7A9AFDB795D3E5CA4C5A862DF59D85CA6ADE26E5516528ADB116I%20" TargetMode="External"/><Relationship Id="rId5" Type="http://schemas.openxmlformats.org/officeDocument/2006/relationships/hyperlink" Target="consultantplus://offline/ref=C4CAA7BC49EBDC6AF440854032E885680E5F1B9DDE749AFDB795D3E5CA4C5A863FF5C589C862C022EB443379EB40953B2CEAE3A0A624ADA9B51EI%20" TargetMode="External"/><Relationship Id="rId15" Type="http://schemas.openxmlformats.org/officeDocument/2006/relationships/hyperlink" Target="file:///F:\BOSS\&#1047;&#1072;&#1075;&#1088;&#1091;&#1079;&#1082;&#1080;\l%20Par573" TargetMode="External"/><Relationship Id="rId23" Type="http://schemas.openxmlformats.org/officeDocument/2006/relationships/hyperlink" Target="consultantplus://offline/ref=C4CAA7BC49EBDC6AF440854032E885680B5F1E99D87C9AFDB795D3E5CA4C5A863FF5C589C862C027E3443379EB40953B2CEAE3A0A624ADA9B51EI%20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F:\BOSS\&#1047;&#1072;&#1075;&#1088;&#1091;&#1079;&#1082;&#1080;\l%20Par249" TargetMode="External"/><Relationship Id="rId19" Type="http://schemas.openxmlformats.org/officeDocument/2006/relationships/hyperlink" Target="consultantplus://offline/ref=C4CAA7BC49EBDC6AF440854032E885680955179FD87E9AFDB795D3E5CA4C5A863FF5C589C862C026EA443379EB40953B2CEAE3A0A624ADA9B51EI%20" TargetMode="External"/><Relationship Id="rId4" Type="http://schemas.openxmlformats.org/officeDocument/2006/relationships/hyperlink" Target="consultantplus://offline/ref=C4CAA7BC49EBDC6AF440854032E885680E59189DD7789AFDB795D3E5CA4C5A863FF5C589CF6BCB72B20B3225AD1D863922EAE1A6BAB215I%20" TargetMode="External"/><Relationship Id="rId9" Type="http://schemas.openxmlformats.org/officeDocument/2006/relationships/hyperlink" Target="file:///F:\BOSS\&#1047;&#1072;&#1075;&#1088;&#1091;&#1079;&#1082;&#1080;\l%20Par208" TargetMode="External"/><Relationship Id="rId14" Type="http://schemas.openxmlformats.org/officeDocument/2006/relationships/hyperlink" Target="file:///F:\BOSS\&#1047;&#1072;&#1075;&#1088;&#1091;&#1079;&#1082;&#1080;\l%20Par509" TargetMode="External"/><Relationship Id="rId22" Type="http://schemas.openxmlformats.org/officeDocument/2006/relationships/hyperlink" Target="consultantplus://offline/ref=C4CAA7BC49EBDC6AF440854032E885680E5C169EDB7D9AFDB795D3E5CA4C5A863FF5C589C862C027E7443379EB40953B2CEAE3A0A624ADA9B51EI%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5101</Words>
  <Characters>29081</Characters>
  <Application>Microsoft Office Word</Application>
  <DocSecurity>0</DocSecurity>
  <Lines>242</Lines>
  <Paragraphs>68</Paragraphs>
  <ScaleCrop>false</ScaleCrop>
  <Company/>
  <LinksUpToDate>false</LinksUpToDate>
  <CharactersWithSpaces>34114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2023-07-03T19:48:00Z</dcterms:created>
  <dcterms:modified xsi:type="dcterms:W3CDTF">2023-07-03T19:48:00Z</dcterms:modified>
</cp:coreProperties>
</file>